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DFAE" w14:textId="56351811" w:rsidR="00FE03B3" w:rsidRPr="005B2E1E" w:rsidRDefault="00276447" w:rsidP="00FE03B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F0D01">
        <w:rPr>
          <w:rFonts w:ascii="Arial" w:hAnsi="Arial" w:cs="Arial"/>
          <w:sz w:val="32"/>
          <w:szCs w:val="32"/>
        </w:rPr>
        <w:t>Medikamente</w:t>
      </w:r>
      <w:r w:rsidR="00A91C2A" w:rsidRPr="00FF0D01">
        <w:rPr>
          <w:rFonts w:ascii="Arial" w:hAnsi="Arial" w:cs="Arial"/>
          <w:sz w:val="32"/>
          <w:szCs w:val="32"/>
        </w:rPr>
        <w:t xml:space="preserve"> f Reise</w:t>
      </w:r>
      <w:r w:rsidR="00646B11">
        <w:rPr>
          <w:rFonts w:ascii="Arial" w:hAnsi="Arial" w:cs="Arial"/>
          <w:sz w:val="32"/>
          <w:szCs w:val="32"/>
        </w:rPr>
        <w:t xml:space="preserve"> Sportler</w:t>
      </w:r>
    </w:p>
    <w:p w14:paraId="795293DE" w14:textId="77777777" w:rsidR="00937824" w:rsidRPr="00FE03B3" w:rsidRDefault="00937824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Schmerztabletten:</w:t>
      </w:r>
    </w:p>
    <w:p w14:paraId="6D6F642A" w14:textId="6FB341D2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Seractil 400mg</w:t>
      </w:r>
      <w:r w:rsidR="003B6142" w:rsidRPr="00FE03B3">
        <w:rPr>
          <w:rFonts w:ascii="Arial" w:hAnsi="Arial" w:cs="Arial"/>
          <w:sz w:val="24"/>
          <w:szCs w:val="24"/>
        </w:rPr>
        <w:t xml:space="preserve"> (max 1200 mg/</w:t>
      </w:r>
      <w:r w:rsidR="005B2E1E" w:rsidRPr="00FE03B3">
        <w:rPr>
          <w:rFonts w:ascii="Arial" w:hAnsi="Arial" w:cs="Arial"/>
          <w:sz w:val="24"/>
          <w:szCs w:val="24"/>
        </w:rPr>
        <w:t>Tag</w:t>
      </w:r>
      <w:r w:rsidR="003B6142" w:rsidRPr="00FE03B3">
        <w:rPr>
          <w:rFonts w:ascii="Arial" w:hAnsi="Arial" w:cs="Arial"/>
          <w:sz w:val="24"/>
          <w:szCs w:val="24"/>
        </w:rPr>
        <w:t>)</w:t>
      </w:r>
      <w:r w:rsidR="00937824" w:rsidRPr="00FE03B3">
        <w:rPr>
          <w:rFonts w:ascii="Arial" w:hAnsi="Arial" w:cs="Arial"/>
          <w:sz w:val="24"/>
          <w:szCs w:val="24"/>
        </w:rPr>
        <w:t xml:space="preserve"> oder</w:t>
      </w:r>
    </w:p>
    <w:p w14:paraId="6DEFE1FB" w14:textId="52B36BD3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Voltaren 50 mg</w:t>
      </w:r>
      <w:r w:rsidR="003B6142" w:rsidRPr="00FE03B3">
        <w:rPr>
          <w:rFonts w:ascii="Arial" w:hAnsi="Arial" w:cs="Arial"/>
          <w:sz w:val="24"/>
          <w:szCs w:val="24"/>
        </w:rPr>
        <w:t xml:space="preserve"> (max 150 mg/</w:t>
      </w:r>
      <w:r w:rsidR="005B2E1E" w:rsidRPr="00FE03B3">
        <w:rPr>
          <w:rFonts w:ascii="Arial" w:hAnsi="Arial" w:cs="Arial"/>
          <w:sz w:val="24"/>
          <w:szCs w:val="24"/>
        </w:rPr>
        <w:t>Tag</w:t>
      </w:r>
      <w:r w:rsidR="003B6142" w:rsidRPr="00FE03B3">
        <w:rPr>
          <w:rFonts w:ascii="Arial" w:hAnsi="Arial" w:cs="Arial"/>
          <w:sz w:val="24"/>
          <w:szCs w:val="24"/>
        </w:rPr>
        <w:t>)</w:t>
      </w:r>
      <w:r w:rsidR="00937824" w:rsidRPr="00FE03B3">
        <w:rPr>
          <w:rFonts w:ascii="Arial" w:hAnsi="Arial" w:cs="Arial"/>
          <w:sz w:val="24"/>
          <w:szCs w:val="24"/>
        </w:rPr>
        <w:t xml:space="preserve"> oder</w:t>
      </w:r>
    </w:p>
    <w:p w14:paraId="467D0DA5" w14:textId="7B62990A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Ibuprofen 600 mg</w:t>
      </w:r>
      <w:r w:rsidR="003B6142" w:rsidRPr="00FE03B3">
        <w:rPr>
          <w:rFonts w:ascii="Arial" w:hAnsi="Arial" w:cs="Arial"/>
          <w:sz w:val="24"/>
          <w:szCs w:val="24"/>
        </w:rPr>
        <w:t xml:space="preserve"> (max 2400 mg/</w:t>
      </w:r>
      <w:r w:rsidR="005B2E1E" w:rsidRPr="00FE03B3">
        <w:rPr>
          <w:rFonts w:ascii="Arial" w:hAnsi="Arial" w:cs="Arial"/>
          <w:sz w:val="24"/>
          <w:szCs w:val="24"/>
        </w:rPr>
        <w:t>Tag</w:t>
      </w:r>
      <w:r w:rsidR="003B6142" w:rsidRPr="00FE03B3">
        <w:rPr>
          <w:rFonts w:ascii="Arial" w:hAnsi="Arial" w:cs="Arial"/>
          <w:sz w:val="24"/>
          <w:szCs w:val="24"/>
        </w:rPr>
        <w:t>)</w:t>
      </w:r>
      <w:r w:rsidR="00937824" w:rsidRPr="00FE03B3">
        <w:rPr>
          <w:rFonts w:ascii="Arial" w:hAnsi="Arial" w:cs="Arial"/>
          <w:sz w:val="24"/>
          <w:szCs w:val="24"/>
        </w:rPr>
        <w:t xml:space="preserve"> </w:t>
      </w:r>
    </w:p>
    <w:p w14:paraId="46FC3047" w14:textId="53D4DD39" w:rsidR="004A1ABE" w:rsidRPr="00FE03B3" w:rsidRDefault="006220C5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Novalgin Tabletten 500 mg (max 4000 mg/</w:t>
      </w:r>
      <w:r w:rsidR="005B2E1E" w:rsidRPr="00FE03B3">
        <w:rPr>
          <w:rFonts w:ascii="Arial" w:hAnsi="Arial" w:cs="Arial"/>
          <w:sz w:val="24"/>
          <w:szCs w:val="24"/>
        </w:rPr>
        <w:t>Tag</w:t>
      </w:r>
      <w:r w:rsidRPr="00FE03B3">
        <w:rPr>
          <w:rFonts w:ascii="Arial" w:hAnsi="Arial" w:cs="Arial"/>
          <w:sz w:val="24"/>
          <w:szCs w:val="24"/>
        </w:rPr>
        <w:t>) bei Kolik-Schmerzen</w:t>
      </w:r>
    </w:p>
    <w:p w14:paraId="54A481BB" w14:textId="0EEAB4BF" w:rsidR="00937824" w:rsidRPr="00FE03B3" w:rsidRDefault="00937824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Verkühlung:</w:t>
      </w:r>
    </w:p>
    <w:p w14:paraId="141361E0" w14:textId="17A29E6D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Strepsils</w:t>
      </w:r>
      <w:r w:rsidR="003F7ECA" w:rsidRPr="00FE03B3">
        <w:rPr>
          <w:rFonts w:ascii="Arial" w:hAnsi="Arial" w:cs="Arial"/>
          <w:sz w:val="24"/>
          <w:szCs w:val="24"/>
        </w:rPr>
        <w:t xml:space="preserve"> (Halsweh)</w:t>
      </w:r>
    </w:p>
    <w:p w14:paraId="591ACBD0" w14:textId="109754FB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Clarinase</w:t>
      </w:r>
      <w:r w:rsidR="0093232F" w:rsidRPr="00FE03B3">
        <w:rPr>
          <w:rFonts w:ascii="Arial" w:hAnsi="Arial" w:cs="Arial"/>
          <w:sz w:val="24"/>
          <w:szCs w:val="24"/>
        </w:rPr>
        <w:t>-Tab</w:t>
      </w:r>
      <w:r w:rsidR="003B6142" w:rsidRPr="00FE03B3">
        <w:rPr>
          <w:rFonts w:ascii="Arial" w:hAnsi="Arial" w:cs="Arial"/>
          <w:sz w:val="24"/>
          <w:szCs w:val="24"/>
        </w:rPr>
        <w:t xml:space="preserve"> (</w:t>
      </w:r>
      <w:r w:rsidR="0093232F" w:rsidRPr="00FE03B3">
        <w:rPr>
          <w:rFonts w:ascii="Arial" w:hAnsi="Arial" w:cs="Arial"/>
          <w:sz w:val="24"/>
          <w:szCs w:val="24"/>
        </w:rPr>
        <w:t xml:space="preserve">bei starkem Schnupfen, </w:t>
      </w:r>
      <w:r w:rsidR="003B6142" w:rsidRPr="00FE03B3">
        <w:rPr>
          <w:rFonts w:ascii="Arial" w:hAnsi="Arial" w:cs="Arial"/>
          <w:sz w:val="24"/>
          <w:szCs w:val="24"/>
        </w:rPr>
        <w:t>macht munter</w:t>
      </w:r>
      <w:r w:rsidR="0093232F" w:rsidRPr="00FE03B3">
        <w:rPr>
          <w:rFonts w:ascii="Arial" w:hAnsi="Arial" w:cs="Arial"/>
          <w:sz w:val="24"/>
          <w:szCs w:val="24"/>
        </w:rPr>
        <w:t>, NICHT vor Wettkämpfen</w:t>
      </w:r>
      <w:r w:rsidR="009B1B78" w:rsidRPr="00FE03B3">
        <w:rPr>
          <w:rFonts w:ascii="Arial" w:hAnsi="Arial" w:cs="Arial"/>
          <w:sz w:val="24"/>
          <w:szCs w:val="24"/>
        </w:rPr>
        <w:t>, Pseudoephedrin ist auf Dopingliste</w:t>
      </w:r>
      <w:r w:rsidR="003B6142" w:rsidRPr="00FE03B3">
        <w:rPr>
          <w:rFonts w:ascii="Arial" w:hAnsi="Arial" w:cs="Arial"/>
          <w:sz w:val="24"/>
          <w:szCs w:val="24"/>
        </w:rPr>
        <w:t>)</w:t>
      </w:r>
    </w:p>
    <w:p w14:paraId="1021ED80" w14:textId="23A2880B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Paracodin Topfen</w:t>
      </w:r>
      <w:r w:rsidR="003B6142" w:rsidRPr="00FE03B3">
        <w:rPr>
          <w:rFonts w:ascii="Arial" w:hAnsi="Arial" w:cs="Arial"/>
          <w:sz w:val="24"/>
          <w:szCs w:val="24"/>
        </w:rPr>
        <w:t xml:space="preserve"> (50 Tropfen</w:t>
      </w:r>
      <w:r w:rsidR="003F7ECA" w:rsidRPr="00FE03B3">
        <w:rPr>
          <w:rFonts w:ascii="Arial" w:hAnsi="Arial" w:cs="Arial"/>
          <w:sz w:val="24"/>
          <w:szCs w:val="24"/>
        </w:rPr>
        <w:t xml:space="preserve"> bei Husten am Abend</w:t>
      </w:r>
      <w:r w:rsidR="003B6142" w:rsidRPr="00FE03B3">
        <w:rPr>
          <w:rFonts w:ascii="Arial" w:hAnsi="Arial" w:cs="Arial"/>
          <w:sz w:val="24"/>
          <w:szCs w:val="24"/>
        </w:rPr>
        <w:t>, machen müde)</w:t>
      </w:r>
    </w:p>
    <w:p w14:paraId="04ACFF5D" w14:textId="38B31B26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Vibrocil Nasenspray</w:t>
      </w:r>
    </w:p>
    <w:p w14:paraId="401A643F" w14:textId="4DE92582" w:rsidR="00FE03B3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Neo-Citran (mit warmen Wasser auflösen)</w:t>
      </w:r>
      <w:r w:rsidR="003B6142" w:rsidRPr="00FE03B3">
        <w:rPr>
          <w:rFonts w:ascii="Arial" w:hAnsi="Arial" w:cs="Arial"/>
          <w:sz w:val="24"/>
          <w:szCs w:val="24"/>
        </w:rPr>
        <w:t xml:space="preserve">, </w:t>
      </w:r>
      <w:r w:rsidR="00937824" w:rsidRPr="00FE03B3">
        <w:rPr>
          <w:rFonts w:ascii="Arial" w:hAnsi="Arial" w:cs="Arial"/>
          <w:sz w:val="24"/>
          <w:szCs w:val="24"/>
        </w:rPr>
        <w:t xml:space="preserve">am Abend </w:t>
      </w:r>
      <w:r w:rsidR="003B6142" w:rsidRPr="00FE03B3">
        <w:rPr>
          <w:rFonts w:ascii="Arial" w:hAnsi="Arial" w:cs="Arial"/>
          <w:sz w:val="24"/>
          <w:szCs w:val="24"/>
        </w:rPr>
        <w:t>macht müde</w:t>
      </w:r>
    </w:p>
    <w:p w14:paraId="63DBD813" w14:textId="5896B478" w:rsidR="00646B11" w:rsidRPr="00FE03B3" w:rsidRDefault="00646B11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Übelkeit, Erbrechen</w:t>
      </w:r>
      <w:r w:rsidR="007764B9" w:rsidRPr="00FE03B3">
        <w:rPr>
          <w:rFonts w:ascii="Arial" w:hAnsi="Arial" w:cs="Arial"/>
          <w:sz w:val="24"/>
          <w:szCs w:val="24"/>
          <w:u w:val="single"/>
        </w:rPr>
        <w:t>, Durchfall, Bauchkrämpfe</w:t>
      </w:r>
      <w:r w:rsidRPr="00FE03B3">
        <w:rPr>
          <w:rFonts w:ascii="Arial" w:hAnsi="Arial" w:cs="Arial"/>
          <w:sz w:val="24"/>
          <w:szCs w:val="24"/>
          <w:u w:val="single"/>
        </w:rPr>
        <w:t>:</w:t>
      </w:r>
    </w:p>
    <w:p w14:paraId="27ABED65" w14:textId="25DE559A" w:rsidR="00A7141C" w:rsidRPr="00FE03B3" w:rsidRDefault="00A7141C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 xml:space="preserve">Zofran </w:t>
      </w:r>
      <w:r w:rsidR="007764B9" w:rsidRPr="00FE03B3">
        <w:rPr>
          <w:rFonts w:ascii="Arial" w:hAnsi="Arial" w:cs="Arial"/>
          <w:sz w:val="24"/>
          <w:szCs w:val="24"/>
        </w:rPr>
        <w:t>4</w:t>
      </w:r>
      <w:r w:rsidRPr="00FE03B3">
        <w:rPr>
          <w:rFonts w:ascii="Arial" w:hAnsi="Arial" w:cs="Arial"/>
          <w:sz w:val="24"/>
          <w:szCs w:val="24"/>
        </w:rPr>
        <w:t xml:space="preserve"> mg (gegen Übelkeit)</w:t>
      </w:r>
    </w:p>
    <w:p w14:paraId="09BF16A8" w14:textId="77777777" w:rsidR="00A7141C" w:rsidRPr="00FE03B3" w:rsidRDefault="00A7141C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Enterobene 2 mg (gegen Durchfall, bei jedem Stuhlgang 2 Tab)</w:t>
      </w:r>
    </w:p>
    <w:p w14:paraId="5EBF8A83" w14:textId="6F624BE6" w:rsidR="007764B9" w:rsidRPr="00FE03B3" w:rsidRDefault="007764B9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 xml:space="preserve">Hidrasec Pulver </w:t>
      </w:r>
      <w:r w:rsidR="00FE03B3">
        <w:rPr>
          <w:rFonts w:ascii="Arial" w:hAnsi="Arial" w:cs="Arial"/>
          <w:sz w:val="24"/>
          <w:szCs w:val="24"/>
        </w:rPr>
        <w:t>oder</w:t>
      </w:r>
      <w:r w:rsidRPr="00FE03B3">
        <w:rPr>
          <w:rFonts w:ascii="Arial" w:hAnsi="Arial" w:cs="Arial"/>
          <w:sz w:val="24"/>
          <w:szCs w:val="24"/>
        </w:rPr>
        <w:t xml:space="preserve"> Tabletten (bei Durchfall)</w:t>
      </w:r>
    </w:p>
    <w:p w14:paraId="2C4328D5" w14:textId="0450C432" w:rsidR="00FE03B3" w:rsidRPr="00FE03B3" w:rsidRDefault="00A7141C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Buscopan Plus (</w:t>
      </w:r>
      <w:r w:rsidR="007764B9" w:rsidRPr="00FE03B3">
        <w:rPr>
          <w:rFonts w:ascii="Arial" w:hAnsi="Arial" w:cs="Arial"/>
          <w:sz w:val="24"/>
          <w:szCs w:val="24"/>
        </w:rPr>
        <w:t xml:space="preserve">ev gemeinsam mit Novalgin, </w:t>
      </w:r>
      <w:r w:rsidRPr="00FE03B3">
        <w:rPr>
          <w:rFonts w:ascii="Arial" w:hAnsi="Arial" w:cs="Arial"/>
          <w:sz w:val="24"/>
          <w:szCs w:val="24"/>
        </w:rPr>
        <w:t>gegen Bauchkrämpfe, max 4 Tab pro Tag)</w:t>
      </w:r>
    </w:p>
    <w:p w14:paraId="51E21DCC" w14:textId="11E411E0" w:rsidR="007764B9" w:rsidRPr="00FE03B3" w:rsidRDefault="007764B9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Schlaflosigkeit:</w:t>
      </w:r>
    </w:p>
    <w:p w14:paraId="66F98FB2" w14:textId="77777777" w:rsidR="007764B9" w:rsidRPr="00FE03B3" w:rsidRDefault="007764B9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Circadin (2mg) gegen Schlaflosigkeit</w:t>
      </w:r>
    </w:p>
    <w:p w14:paraId="4A8909A8" w14:textId="29836F15" w:rsidR="00FE03B3" w:rsidRPr="00FE03B3" w:rsidRDefault="007764B9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Dibondrin gegen Schlaflosigkeit</w:t>
      </w:r>
    </w:p>
    <w:p w14:paraId="5B11A6DC" w14:textId="66845274" w:rsidR="00937824" w:rsidRPr="00FE03B3" w:rsidRDefault="00646B11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Allergische Reaktion:</w:t>
      </w:r>
    </w:p>
    <w:p w14:paraId="05CBF3EE" w14:textId="324945F5" w:rsidR="00FE03B3" w:rsidRPr="00FE03B3" w:rsidRDefault="00A91C2A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Prednisolon 25 mg</w:t>
      </w:r>
      <w:r w:rsidR="003B6142" w:rsidRPr="00FE03B3">
        <w:rPr>
          <w:rFonts w:ascii="Arial" w:hAnsi="Arial" w:cs="Arial"/>
          <w:sz w:val="24"/>
          <w:szCs w:val="24"/>
        </w:rPr>
        <w:t xml:space="preserve"> (Cortison</w:t>
      </w:r>
      <w:r w:rsidR="0093232F" w:rsidRPr="00FE03B3">
        <w:rPr>
          <w:rFonts w:ascii="Arial" w:hAnsi="Arial" w:cs="Arial"/>
          <w:sz w:val="24"/>
          <w:szCs w:val="24"/>
        </w:rPr>
        <w:t>-Tablette, bei Allergie oder Schwellung</w:t>
      </w:r>
      <w:r w:rsidR="009B1B78" w:rsidRPr="00FE03B3">
        <w:rPr>
          <w:rFonts w:ascii="Arial" w:hAnsi="Arial" w:cs="Arial"/>
          <w:sz w:val="24"/>
          <w:szCs w:val="24"/>
        </w:rPr>
        <w:t>, NICHT vor Wettkämpfen, Prednisolon ist auf Dopingliste)</w:t>
      </w:r>
    </w:p>
    <w:p w14:paraId="51A2BA39" w14:textId="5CD4A5A9" w:rsidR="00646B11" w:rsidRPr="00FE03B3" w:rsidRDefault="00646B11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Breitband-Antibiotikum:</w:t>
      </w:r>
    </w:p>
    <w:p w14:paraId="1378BB20" w14:textId="400D8CDD" w:rsidR="00FE03B3" w:rsidRPr="00FE03B3" w:rsidRDefault="00A91C2A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Amoxiplus 1g</w:t>
      </w:r>
      <w:r w:rsidR="003B6142" w:rsidRPr="00FE03B3">
        <w:rPr>
          <w:rFonts w:ascii="Arial" w:hAnsi="Arial" w:cs="Arial"/>
          <w:sz w:val="24"/>
          <w:szCs w:val="24"/>
        </w:rPr>
        <w:t xml:space="preserve"> (Antibiotikum-Tablette, 2 Tab pro Tag</w:t>
      </w:r>
      <w:r w:rsidR="003F7ECA" w:rsidRPr="00FE03B3">
        <w:rPr>
          <w:rFonts w:ascii="Arial" w:hAnsi="Arial" w:cs="Arial"/>
          <w:sz w:val="24"/>
          <w:szCs w:val="24"/>
        </w:rPr>
        <w:t xml:space="preserve"> bei bakteriellen Infektionen aller Art</w:t>
      </w:r>
      <w:r w:rsidR="003B6142" w:rsidRPr="00FE03B3">
        <w:rPr>
          <w:rFonts w:ascii="Arial" w:hAnsi="Arial" w:cs="Arial"/>
          <w:sz w:val="24"/>
          <w:szCs w:val="24"/>
        </w:rPr>
        <w:t>)</w:t>
      </w:r>
    </w:p>
    <w:p w14:paraId="22064BD4" w14:textId="320EE912" w:rsidR="00646B11" w:rsidRPr="00FE03B3" w:rsidRDefault="00646B11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Magnesium:</w:t>
      </w:r>
    </w:p>
    <w:p w14:paraId="78870BAB" w14:textId="62E1D15A" w:rsidR="004A1ABE" w:rsidRPr="00FE03B3" w:rsidRDefault="00A91C2A" w:rsidP="004A1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Sport Aktiv Magnesiumkomplex</w:t>
      </w:r>
    </w:p>
    <w:p w14:paraId="67B19410" w14:textId="5C96D9E1" w:rsidR="00646B11" w:rsidRPr="00FE03B3" w:rsidRDefault="00646B11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Cremen und Tropfen:</w:t>
      </w:r>
    </w:p>
    <w:p w14:paraId="305294A5" w14:textId="5F9B1915" w:rsidR="00A91C2A" w:rsidRPr="00FE03B3" w:rsidRDefault="00A91C2A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Nerisona (Cortisoncreme</w:t>
      </w:r>
      <w:r w:rsidR="005B2E1E" w:rsidRPr="00FE03B3">
        <w:rPr>
          <w:rFonts w:ascii="Arial" w:hAnsi="Arial" w:cs="Arial"/>
          <w:sz w:val="24"/>
          <w:szCs w:val="24"/>
        </w:rPr>
        <w:t xml:space="preserve"> für lokale Haut-Reaktionen</w:t>
      </w:r>
      <w:r w:rsidRPr="00FE03B3">
        <w:rPr>
          <w:rFonts w:ascii="Arial" w:hAnsi="Arial" w:cs="Arial"/>
          <w:sz w:val="24"/>
          <w:szCs w:val="24"/>
        </w:rPr>
        <w:t>)</w:t>
      </w:r>
    </w:p>
    <w:p w14:paraId="6D4A85A0" w14:textId="36F54CD4" w:rsidR="00276447" w:rsidRPr="00FE03B3" w:rsidRDefault="00A91C2A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Allergodil-Augentropfen</w:t>
      </w:r>
      <w:r w:rsidR="003B6142" w:rsidRPr="00FE03B3">
        <w:rPr>
          <w:rFonts w:ascii="Arial" w:hAnsi="Arial" w:cs="Arial"/>
          <w:sz w:val="24"/>
          <w:szCs w:val="24"/>
        </w:rPr>
        <w:t xml:space="preserve"> (bei Allergie)</w:t>
      </w:r>
    </w:p>
    <w:p w14:paraId="2D946D74" w14:textId="78E8FEDB" w:rsidR="000F0845" w:rsidRPr="00FE03B3" w:rsidRDefault="000F0845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Dexagenta Augentropfen (Augeninfektionen</w:t>
      </w:r>
      <w:r w:rsidR="005B2E1E" w:rsidRPr="00FE03B3">
        <w:rPr>
          <w:rFonts w:ascii="Arial" w:hAnsi="Arial" w:cs="Arial"/>
          <w:sz w:val="24"/>
          <w:szCs w:val="24"/>
        </w:rPr>
        <w:t>, enthält Cortison und ein Antibiotikum</w:t>
      </w:r>
      <w:r w:rsidRPr="00FE03B3">
        <w:rPr>
          <w:rFonts w:ascii="Arial" w:hAnsi="Arial" w:cs="Arial"/>
          <w:sz w:val="24"/>
          <w:szCs w:val="24"/>
        </w:rPr>
        <w:t>)</w:t>
      </w:r>
    </w:p>
    <w:p w14:paraId="03CAA218" w14:textId="78353961" w:rsidR="00276447" w:rsidRPr="00FE03B3" w:rsidRDefault="00276447" w:rsidP="004A1AB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Pflaster</w:t>
      </w:r>
      <w:r w:rsidR="00742963">
        <w:rPr>
          <w:rFonts w:ascii="Arial" w:hAnsi="Arial" w:cs="Arial"/>
          <w:sz w:val="24"/>
          <w:szCs w:val="24"/>
          <w:u w:val="single"/>
        </w:rPr>
        <w:t xml:space="preserve">/kleine Verletzungen </w:t>
      </w:r>
      <w:r w:rsidRPr="00FE03B3">
        <w:rPr>
          <w:rFonts w:ascii="Arial" w:hAnsi="Arial" w:cs="Arial"/>
          <w:sz w:val="24"/>
          <w:szCs w:val="24"/>
          <w:u w:val="single"/>
        </w:rPr>
        <w:t>aller Art</w:t>
      </w:r>
      <w:r w:rsidR="00742963">
        <w:rPr>
          <w:rFonts w:ascii="Arial" w:hAnsi="Arial" w:cs="Arial"/>
          <w:sz w:val="24"/>
          <w:szCs w:val="24"/>
          <w:u w:val="single"/>
        </w:rPr>
        <w:t>:</w:t>
      </w:r>
    </w:p>
    <w:p w14:paraId="0BBBACCD" w14:textId="3539A929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Kinesiotape</w:t>
      </w:r>
      <w:r w:rsidR="003F7ECA" w:rsidRPr="00FE03B3">
        <w:rPr>
          <w:rFonts w:ascii="Arial" w:hAnsi="Arial" w:cs="Arial"/>
          <w:sz w:val="24"/>
          <w:szCs w:val="24"/>
        </w:rPr>
        <w:t xml:space="preserve">, </w:t>
      </w:r>
      <w:r w:rsidRPr="00FE03B3">
        <w:rPr>
          <w:rFonts w:ascii="Arial" w:hAnsi="Arial" w:cs="Arial"/>
          <w:sz w:val="24"/>
          <w:szCs w:val="24"/>
        </w:rPr>
        <w:t>Schere</w:t>
      </w:r>
      <w:r w:rsidR="003F7ECA" w:rsidRPr="00FE03B3">
        <w:rPr>
          <w:rFonts w:ascii="Arial" w:hAnsi="Arial" w:cs="Arial"/>
          <w:sz w:val="24"/>
          <w:szCs w:val="24"/>
        </w:rPr>
        <w:t>, normale Pflaster</w:t>
      </w:r>
    </w:p>
    <w:p w14:paraId="05880EF9" w14:textId="7D29909C" w:rsidR="00276447" w:rsidRPr="00FE03B3" w:rsidRDefault="00276447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Blasenpflaster</w:t>
      </w:r>
    </w:p>
    <w:p w14:paraId="3F025C4D" w14:textId="0F14869E" w:rsidR="00A91C2A" w:rsidRPr="00FE03B3" w:rsidRDefault="00A91C2A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Baneocin-Salbe</w:t>
      </w:r>
    </w:p>
    <w:p w14:paraId="217D02E3" w14:textId="621E532E" w:rsidR="00FF0D01" w:rsidRPr="00FE03B3" w:rsidRDefault="00FF0D01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Desinfektions-Gel</w:t>
      </w:r>
    </w:p>
    <w:p w14:paraId="4515589C" w14:textId="5BD7639D" w:rsidR="00FE03B3" w:rsidRPr="00FE03B3" w:rsidRDefault="00FE03B3" w:rsidP="00FE0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3B3">
        <w:rPr>
          <w:rFonts w:ascii="Arial" w:hAnsi="Arial" w:cs="Arial"/>
          <w:sz w:val="24"/>
          <w:szCs w:val="24"/>
        </w:rPr>
        <w:t>Coolpacks</w:t>
      </w:r>
      <w:r w:rsidR="004A1ABE">
        <w:rPr>
          <w:rFonts w:ascii="Arial" w:hAnsi="Arial" w:cs="Arial"/>
          <w:sz w:val="24"/>
          <w:szCs w:val="24"/>
        </w:rPr>
        <w:t>, Kältespray</w:t>
      </w:r>
    </w:p>
    <w:p w14:paraId="542E9EB7" w14:textId="5E319782" w:rsidR="008E30B2" w:rsidRPr="004A1ABE" w:rsidRDefault="004316F3" w:rsidP="00FE03B3">
      <w:pPr>
        <w:spacing w:before="240" w:after="0" w:line="240" w:lineRule="auto"/>
        <w:rPr>
          <w:rFonts w:ascii="Arial" w:hAnsi="Arial" w:cs="Arial"/>
          <w:sz w:val="24"/>
          <w:szCs w:val="24"/>
          <w:u w:val="single"/>
        </w:rPr>
      </w:pPr>
      <w:r w:rsidRPr="00FE03B3">
        <w:rPr>
          <w:rFonts w:ascii="Arial" w:hAnsi="Arial" w:cs="Arial"/>
          <w:sz w:val="24"/>
          <w:szCs w:val="24"/>
          <w:u w:val="single"/>
        </w:rPr>
        <w:t>Ohropax</w:t>
      </w:r>
      <w:r w:rsidR="004A1ABE">
        <w:rPr>
          <w:rFonts w:ascii="Arial" w:hAnsi="Arial" w:cs="Arial"/>
          <w:sz w:val="24"/>
          <w:szCs w:val="24"/>
          <w:u w:val="single"/>
        </w:rPr>
        <w:t xml:space="preserve">, </w:t>
      </w:r>
      <w:r w:rsidR="00FE03B3" w:rsidRPr="00FE03B3">
        <w:rPr>
          <w:rFonts w:ascii="Arial" w:hAnsi="Arial" w:cs="Arial"/>
          <w:sz w:val="24"/>
          <w:szCs w:val="24"/>
          <w:u w:val="single"/>
        </w:rPr>
        <w:t>Pinzette</w:t>
      </w:r>
      <w:r w:rsidR="00FE03B3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8E30B2" w:rsidRPr="004A1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9851" w14:textId="77777777" w:rsidR="00144E29" w:rsidRDefault="00144E29" w:rsidP="008E30B2">
      <w:pPr>
        <w:spacing w:after="0" w:line="240" w:lineRule="auto"/>
      </w:pPr>
      <w:r>
        <w:separator/>
      </w:r>
    </w:p>
  </w:endnote>
  <w:endnote w:type="continuationSeparator" w:id="0">
    <w:p w14:paraId="3FAC951C" w14:textId="77777777" w:rsidR="00144E29" w:rsidRDefault="00144E29" w:rsidP="008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AFDB" w14:textId="77777777" w:rsidR="00144E29" w:rsidRDefault="00144E29" w:rsidP="008E30B2">
      <w:pPr>
        <w:spacing w:after="0" w:line="240" w:lineRule="auto"/>
      </w:pPr>
      <w:r>
        <w:separator/>
      </w:r>
    </w:p>
  </w:footnote>
  <w:footnote w:type="continuationSeparator" w:id="0">
    <w:p w14:paraId="4C25FF1A" w14:textId="77777777" w:rsidR="00144E29" w:rsidRDefault="00144E29" w:rsidP="008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F95"/>
    <w:multiLevelType w:val="hybridMultilevel"/>
    <w:tmpl w:val="342E2822"/>
    <w:lvl w:ilvl="0" w:tplc="B2F05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16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47"/>
    <w:rsid w:val="000F0845"/>
    <w:rsid w:val="00144E29"/>
    <w:rsid w:val="00276447"/>
    <w:rsid w:val="003B6142"/>
    <w:rsid w:val="003F7ECA"/>
    <w:rsid w:val="004316F3"/>
    <w:rsid w:val="004A1ABE"/>
    <w:rsid w:val="004D732F"/>
    <w:rsid w:val="004E734D"/>
    <w:rsid w:val="005B2E1E"/>
    <w:rsid w:val="005E3111"/>
    <w:rsid w:val="006220C5"/>
    <w:rsid w:val="00646B11"/>
    <w:rsid w:val="006F1C5F"/>
    <w:rsid w:val="00742963"/>
    <w:rsid w:val="007764B9"/>
    <w:rsid w:val="00873D82"/>
    <w:rsid w:val="008E30B2"/>
    <w:rsid w:val="0093232F"/>
    <w:rsid w:val="00937824"/>
    <w:rsid w:val="009B1B78"/>
    <w:rsid w:val="009F68D1"/>
    <w:rsid w:val="00A15B45"/>
    <w:rsid w:val="00A2098E"/>
    <w:rsid w:val="00A7141C"/>
    <w:rsid w:val="00A91C2A"/>
    <w:rsid w:val="00BF31BB"/>
    <w:rsid w:val="00CA6449"/>
    <w:rsid w:val="00FA02F4"/>
    <w:rsid w:val="00FE03B3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56B"/>
  <w15:chartTrackingRefBased/>
  <w15:docId w15:val="{7DE26F19-3F2E-4BCD-9FA7-72DEE67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D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0B2"/>
  </w:style>
  <w:style w:type="paragraph" w:styleId="Fuzeile">
    <w:name w:val="footer"/>
    <w:basedOn w:val="Standard"/>
    <w:link w:val="FuzeileZchn"/>
    <w:uiPriority w:val="99"/>
    <w:unhideWhenUsed/>
    <w:rsid w:val="008E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Chiari</dc:creator>
  <cp:keywords/>
  <dc:description/>
  <cp:lastModifiedBy>Astrid Chiari</cp:lastModifiedBy>
  <cp:revision>9</cp:revision>
  <dcterms:created xsi:type="dcterms:W3CDTF">2023-12-05T12:10:00Z</dcterms:created>
  <dcterms:modified xsi:type="dcterms:W3CDTF">2023-12-05T19:22:00Z</dcterms:modified>
</cp:coreProperties>
</file>